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1835" w14:textId="77777777" w:rsidR="00E5477F" w:rsidRDefault="00E5477F">
      <w:pPr>
        <w:pStyle w:val="NoSpacing"/>
        <w:rPr>
          <w:rFonts w:ascii="Times New Roman" w:hAnsi="Times New Roman"/>
          <w:sz w:val="32"/>
          <w:szCs w:val="32"/>
        </w:rPr>
      </w:pPr>
    </w:p>
    <w:p w14:paraId="2816730F" w14:textId="77777777" w:rsidR="00E5477F" w:rsidRDefault="00B408C9">
      <w:pPr>
        <w:pStyle w:val="NoSpacing"/>
        <w:rPr>
          <w:rFonts w:ascii="Times New Roman" w:hAnsi="Times New Roman"/>
          <w:b/>
          <w:sz w:val="40"/>
          <w:szCs w:val="40"/>
        </w:rPr>
      </w:pPr>
      <w:r>
        <w:rPr>
          <w:rFonts w:ascii="Times New Roman" w:hAnsi="Times New Roman"/>
          <w:b/>
          <w:sz w:val="40"/>
          <w:szCs w:val="40"/>
        </w:rPr>
        <w:t>14 February</w:t>
      </w:r>
    </w:p>
    <w:p w14:paraId="0048DD12" w14:textId="77777777" w:rsidR="00E5477F" w:rsidRDefault="00E5477F">
      <w:pPr>
        <w:pStyle w:val="NoSpacing"/>
        <w:ind w:firstLine="567"/>
        <w:rPr>
          <w:rFonts w:ascii="Times New Roman" w:hAnsi="Times New Roman"/>
          <w:b/>
          <w:sz w:val="40"/>
          <w:szCs w:val="40"/>
        </w:rPr>
      </w:pPr>
    </w:p>
    <w:p w14:paraId="0655AE1F" w14:textId="77777777" w:rsidR="00E5477F" w:rsidRDefault="00B408C9">
      <w:pPr>
        <w:pStyle w:val="NoSpacing"/>
        <w:rPr>
          <w:rFonts w:ascii="Times New Roman" w:hAnsi="Times New Roman"/>
          <w:b/>
          <w:sz w:val="40"/>
          <w:szCs w:val="40"/>
        </w:rPr>
      </w:pPr>
      <w:r>
        <w:rPr>
          <w:rFonts w:ascii="Times New Roman" w:hAnsi="Times New Roman"/>
          <w:b/>
          <w:sz w:val="40"/>
          <w:szCs w:val="40"/>
        </w:rPr>
        <w:t>Cyril and Methodius</w:t>
      </w:r>
    </w:p>
    <w:p w14:paraId="20057FAE" w14:textId="77777777" w:rsidR="00E5477F" w:rsidRDefault="00B408C9">
      <w:pPr>
        <w:pStyle w:val="NoSpacing"/>
        <w:rPr>
          <w:rFonts w:ascii="Times New Roman" w:hAnsi="Times New Roman"/>
          <w:b/>
          <w:sz w:val="36"/>
          <w:szCs w:val="36"/>
        </w:rPr>
      </w:pPr>
      <w:r>
        <w:rPr>
          <w:rFonts w:ascii="Times New Roman" w:hAnsi="Times New Roman"/>
          <w:b/>
          <w:sz w:val="36"/>
          <w:szCs w:val="36"/>
        </w:rPr>
        <w:t>Missionaries to the Slavs,</w:t>
      </w:r>
    </w:p>
    <w:p w14:paraId="0E0002B4" w14:textId="77777777" w:rsidR="00E5477F" w:rsidRDefault="00B408C9">
      <w:pPr>
        <w:pStyle w:val="NoSpacing"/>
        <w:rPr>
          <w:rFonts w:ascii="Times New Roman" w:hAnsi="Times New Roman"/>
          <w:b/>
          <w:sz w:val="36"/>
          <w:szCs w:val="36"/>
        </w:rPr>
      </w:pPr>
      <w:r>
        <w:rPr>
          <w:rFonts w:ascii="Times New Roman" w:hAnsi="Times New Roman"/>
          <w:b/>
          <w:sz w:val="36"/>
          <w:szCs w:val="36"/>
        </w:rPr>
        <w:t>869 and 885</w:t>
      </w:r>
    </w:p>
    <w:p w14:paraId="3174616F" w14:textId="77777777" w:rsidR="00E5477F" w:rsidRDefault="00E5477F">
      <w:pPr>
        <w:pStyle w:val="NoSpacing"/>
        <w:ind w:left="567"/>
        <w:rPr>
          <w:rFonts w:ascii="Times New Roman" w:hAnsi="Times New Roman"/>
          <w:b/>
          <w:sz w:val="36"/>
          <w:szCs w:val="36"/>
        </w:rPr>
      </w:pPr>
    </w:p>
    <w:p w14:paraId="58CABDB2" w14:textId="77777777" w:rsidR="00E5477F" w:rsidRDefault="00B408C9">
      <w:pPr>
        <w:pStyle w:val="NoSpacing"/>
        <w:rPr>
          <w:rFonts w:ascii="Times New Roman" w:hAnsi="Times New Roman"/>
          <w:sz w:val="36"/>
          <w:szCs w:val="36"/>
        </w:rPr>
      </w:pPr>
      <w:r>
        <w:rPr>
          <w:rFonts w:ascii="Times New Roman" w:hAnsi="Times New Roman"/>
          <w:sz w:val="36"/>
          <w:szCs w:val="36"/>
        </w:rPr>
        <w:t xml:space="preserve">Lord of all, who gave to your servants Cyril and Methodius the gift of tongues to proclaim the gospel to the Slavs:  make your whole Church one as you are one </w:t>
      </w:r>
      <w:r>
        <w:rPr>
          <w:rFonts w:ascii="Times New Roman" w:hAnsi="Times New Roman"/>
          <w:sz w:val="36"/>
          <w:szCs w:val="36"/>
        </w:rPr>
        <w:t>that all Christians may honour one another, and east and west acknowledge one Lord, one faith, one baptism, and you, the God and Father of all; through Jesus Christ our Lord.</w:t>
      </w:r>
    </w:p>
    <w:p w14:paraId="74DC3A1A" w14:textId="77777777" w:rsidR="00E5477F" w:rsidRDefault="00E5477F">
      <w:pPr>
        <w:pStyle w:val="NoSpacing"/>
        <w:rPr>
          <w:rFonts w:ascii="Times New Roman" w:hAnsi="Times New Roman"/>
          <w:sz w:val="36"/>
          <w:szCs w:val="36"/>
        </w:rPr>
      </w:pPr>
    </w:p>
    <w:p w14:paraId="3FADF746" w14:textId="77777777" w:rsidR="00E5477F" w:rsidRDefault="00E5477F">
      <w:pPr>
        <w:pStyle w:val="NoSpacing"/>
        <w:ind w:left="555"/>
        <w:rPr>
          <w:rFonts w:ascii="Times New Roman" w:hAnsi="Times New Roman"/>
          <w:b/>
          <w:sz w:val="32"/>
          <w:szCs w:val="32"/>
        </w:rPr>
      </w:pPr>
    </w:p>
    <w:p w14:paraId="0FF40DC7" w14:textId="77777777" w:rsidR="00E5477F" w:rsidRDefault="00B408C9">
      <w:pPr>
        <w:pStyle w:val="NoSpacing"/>
        <w:rPr>
          <w:rFonts w:ascii="Times New Roman" w:hAnsi="Times New Roman"/>
          <w:sz w:val="32"/>
          <w:szCs w:val="32"/>
        </w:rPr>
      </w:pPr>
      <w:r>
        <w:rPr>
          <w:rFonts w:ascii="Times New Roman" w:hAnsi="Times New Roman"/>
          <w:sz w:val="32"/>
          <w:szCs w:val="32"/>
        </w:rPr>
        <w:t>Amen.</w:t>
      </w:r>
    </w:p>
    <w:p w14:paraId="20C13A80" w14:textId="77777777" w:rsidR="00E5477F" w:rsidRDefault="00E5477F">
      <w:pPr>
        <w:pStyle w:val="NoSpacing"/>
        <w:ind w:firstLine="567"/>
        <w:rPr>
          <w:rFonts w:ascii="Times New Roman" w:hAnsi="Times New Roman"/>
          <w:sz w:val="28"/>
          <w:szCs w:val="28"/>
        </w:rPr>
      </w:pPr>
    </w:p>
    <w:p w14:paraId="2FEE049C" w14:textId="77777777" w:rsidR="00E5477F" w:rsidRDefault="00B408C9">
      <w:pPr>
        <w:ind w:left="2160" w:firstLine="720"/>
        <w:jc w:val="center"/>
        <w:rPr>
          <w:sz w:val="20"/>
          <w:szCs w:val="20"/>
        </w:rPr>
      </w:pPr>
      <w:r>
        <w:rPr>
          <w:sz w:val="20"/>
          <w:szCs w:val="20"/>
        </w:rPr>
        <w:t xml:space="preserve">© The Archbishops’ Council of the </w:t>
      </w:r>
    </w:p>
    <w:p w14:paraId="5933B2C8" w14:textId="77777777" w:rsidR="00E5477F" w:rsidRDefault="00B408C9">
      <w:pPr>
        <w:jc w:val="center"/>
        <w:rPr>
          <w:sz w:val="20"/>
          <w:szCs w:val="20"/>
        </w:rPr>
      </w:pPr>
      <w:r>
        <w:rPr>
          <w:sz w:val="20"/>
          <w:szCs w:val="20"/>
        </w:rPr>
        <w:t xml:space="preserve">                                                         Church of England</w:t>
      </w:r>
    </w:p>
    <w:p w14:paraId="2F5E81E4" w14:textId="77777777" w:rsidR="00E5477F" w:rsidRDefault="00E5477F">
      <w:pPr>
        <w:pStyle w:val="NoSpacing"/>
        <w:rPr>
          <w:rFonts w:ascii="Times New Roman" w:hAnsi="Times New Roman"/>
          <w:sz w:val="36"/>
          <w:szCs w:val="36"/>
        </w:rPr>
      </w:pPr>
    </w:p>
    <w:p w14:paraId="57A9DC7F" w14:textId="77777777" w:rsidR="00E5477F" w:rsidRDefault="00E5477F">
      <w:pPr>
        <w:pStyle w:val="NoSpacing"/>
        <w:rPr>
          <w:rFonts w:ascii="Times New Roman" w:hAnsi="Times New Roman"/>
          <w:b/>
          <w:sz w:val="36"/>
          <w:szCs w:val="36"/>
        </w:rPr>
      </w:pPr>
    </w:p>
    <w:p w14:paraId="2A7CD7B8" w14:textId="77777777" w:rsidR="00E5477F" w:rsidRDefault="00B408C9">
      <w:pPr>
        <w:pStyle w:val="NoSpacing"/>
        <w:rPr>
          <w:rFonts w:ascii="Times New Roman" w:hAnsi="Times New Roman"/>
          <w:b/>
          <w:sz w:val="36"/>
          <w:szCs w:val="36"/>
        </w:rPr>
      </w:pPr>
      <w:r>
        <w:rPr>
          <w:rFonts w:ascii="Times New Roman" w:hAnsi="Times New Roman"/>
          <w:b/>
          <w:sz w:val="36"/>
          <w:szCs w:val="36"/>
        </w:rPr>
        <w:t>14 February</w:t>
      </w:r>
    </w:p>
    <w:p w14:paraId="126C70AF" w14:textId="77777777" w:rsidR="00E5477F" w:rsidRDefault="00E5477F">
      <w:pPr>
        <w:pStyle w:val="NoSpacing"/>
        <w:rPr>
          <w:rFonts w:ascii="Times New Roman" w:hAnsi="Times New Roman"/>
          <w:b/>
          <w:sz w:val="36"/>
          <w:szCs w:val="36"/>
        </w:rPr>
      </w:pPr>
    </w:p>
    <w:p w14:paraId="652B9DF2" w14:textId="77777777" w:rsidR="00E5477F" w:rsidRDefault="00B408C9">
      <w:pPr>
        <w:pStyle w:val="NoSpacing"/>
        <w:rPr>
          <w:rFonts w:ascii="Times New Roman" w:hAnsi="Times New Roman"/>
          <w:b/>
          <w:sz w:val="36"/>
          <w:szCs w:val="36"/>
        </w:rPr>
      </w:pPr>
      <w:r>
        <w:rPr>
          <w:rFonts w:ascii="Times New Roman" w:hAnsi="Times New Roman"/>
          <w:b/>
          <w:sz w:val="36"/>
          <w:szCs w:val="36"/>
        </w:rPr>
        <w:t>Cyril and Methodius</w:t>
      </w:r>
    </w:p>
    <w:p w14:paraId="55574BD7" w14:textId="77777777" w:rsidR="00E5477F" w:rsidRDefault="00B408C9">
      <w:pPr>
        <w:pStyle w:val="NoSpacing"/>
        <w:rPr>
          <w:rFonts w:ascii="Times New Roman" w:hAnsi="Times New Roman"/>
          <w:b/>
          <w:sz w:val="36"/>
          <w:szCs w:val="36"/>
        </w:rPr>
      </w:pPr>
      <w:r>
        <w:rPr>
          <w:rFonts w:ascii="Times New Roman" w:hAnsi="Times New Roman"/>
          <w:b/>
          <w:sz w:val="36"/>
          <w:szCs w:val="36"/>
        </w:rPr>
        <w:t>Missionaries to the Slavs</w:t>
      </w:r>
    </w:p>
    <w:p w14:paraId="11056BC6" w14:textId="77777777" w:rsidR="00E5477F" w:rsidRDefault="00E5477F">
      <w:pPr>
        <w:pStyle w:val="NoSpacing"/>
        <w:rPr>
          <w:rFonts w:ascii="Times New Roman" w:hAnsi="Times New Roman"/>
          <w:b/>
          <w:sz w:val="36"/>
          <w:szCs w:val="36"/>
        </w:rPr>
      </w:pPr>
    </w:p>
    <w:p w14:paraId="1804374A" w14:textId="77777777" w:rsidR="00E5477F" w:rsidRDefault="00B408C9">
      <w:pPr>
        <w:pStyle w:val="NoSpacing"/>
      </w:pPr>
      <w:r>
        <w:rPr>
          <w:rFonts w:ascii="Times New Roman" w:hAnsi="Times New Roman"/>
          <w:sz w:val="28"/>
          <w:szCs w:val="28"/>
        </w:rPr>
        <w:t>Cyril and his older brother Methodius were born in Thessalonica, both developing in their youth the ability to speak se</w:t>
      </w:r>
      <w:r>
        <w:rPr>
          <w:rFonts w:ascii="Times New Roman" w:hAnsi="Times New Roman"/>
          <w:sz w:val="28"/>
          <w:szCs w:val="28"/>
        </w:rPr>
        <w:t>veral languages, including Slavonic, a language not yet written down, at least in an alphabet understood by others.  Cyril created the Slavonic alphabet and set about translating the Scriptures and other liturgical texts into the language.  They establishe</w:t>
      </w:r>
      <w:r>
        <w:rPr>
          <w:rFonts w:ascii="Times New Roman" w:hAnsi="Times New Roman"/>
          <w:sz w:val="28"/>
          <w:szCs w:val="28"/>
        </w:rPr>
        <w:t>d the Church in Moravia, but in so doing entered into the controversy between indigenous and centralised religious practices and worship.  Cyril died on this day in the year 869, whilst the brothers were in Rome, there to obtain papal approval for their ev</w:t>
      </w:r>
      <w:r>
        <w:rPr>
          <w:rFonts w:ascii="Times New Roman" w:hAnsi="Times New Roman"/>
          <w:sz w:val="28"/>
          <w:szCs w:val="28"/>
        </w:rPr>
        <w:t>angelistic work.  Methodius returned to Moravia as Archbishop, where he completed the translation of the Bible and continued the missionary work.  He died in the year 885.  Today they are revered in both Christian East and West and, as such, are seen as pa</w:t>
      </w:r>
      <w:r>
        <w:rPr>
          <w:rFonts w:ascii="Times New Roman" w:hAnsi="Times New Roman"/>
          <w:sz w:val="28"/>
          <w:szCs w:val="28"/>
        </w:rPr>
        <w:t>tron saints of ecumenism between these two great branches of Christendom.</w:t>
      </w:r>
    </w:p>
    <w:p w14:paraId="74C9D9BC" w14:textId="77777777" w:rsidR="00E5477F" w:rsidRDefault="00E5477F">
      <w:pPr>
        <w:pStyle w:val="NoSpacing"/>
        <w:ind w:left="2160"/>
        <w:rPr>
          <w:rFonts w:ascii="Times New Roman" w:hAnsi="Times New Roman"/>
          <w:i/>
          <w:sz w:val="28"/>
          <w:szCs w:val="28"/>
        </w:rPr>
      </w:pPr>
    </w:p>
    <w:p w14:paraId="7EB308EA" w14:textId="77777777" w:rsidR="00E5477F" w:rsidRDefault="00E5477F">
      <w:pPr>
        <w:pStyle w:val="NoSpacing"/>
        <w:ind w:left="2160"/>
        <w:rPr>
          <w:rFonts w:ascii="Times New Roman" w:hAnsi="Times New Roman"/>
          <w:i/>
          <w:sz w:val="24"/>
          <w:szCs w:val="24"/>
        </w:rPr>
      </w:pPr>
    </w:p>
    <w:p w14:paraId="3569F085" w14:textId="77777777" w:rsidR="00E5477F" w:rsidRDefault="00E5477F">
      <w:pPr>
        <w:pStyle w:val="NoSpacing"/>
        <w:ind w:left="2160"/>
        <w:rPr>
          <w:rFonts w:ascii="Times New Roman" w:hAnsi="Times New Roman"/>
          <w:i/>
          <w:sz w:val="24"/>
          <w:szCs w:val="24"/>
        </w:rPr>
      </w:pPr>
    </w:p>
    <w:p w14:paraId="3C3CED5E" w14:textId="77777777" w:rsidR="00E5477F" w:rsidRDefault="00B408C9">
      <w:pPr>
        <w:pStyle w:val="NoSpacing"/>
        <w:ind w:left="2160"/>
      </w:pPr>
      <w:r>
        <w:rPr>
          <w:rFonts w:ascii="Times New Roman" w:hAnsi="Times New Roman"/>
          <w:i/>
          <w:sz w:val="28"/>
          <w:szCs w:val="28"/>
        </w:rPr>
        <w:t>Sourced from ‘Exciting Holiness’</w:t>
      </w:r>
    </w:p>
    <w:p w14:paraId="086AFAD4" w14:textId="77777777" w:rsidR="00E5477F" w:rsidRDefault="00E5477F">
      <w:pPr>
        <w:pStyle w:val="NoSpacing"/>
        <w:rPr>
          <w:rFonts w:ascii="Times New Roman" w:hAnsi="Times New Roman"/>
          <w:b/>
          <w:sz w:val="28"/>
          <w:szCs w:val="28"/>
        </w:rPr>
      </w:pPr>
    </w:p>
    <w:p w14:paraId="0B255C07" w14:textId="77777777" w:rsidR="00E5477F" w:rsidRDefault="00E5477F">
      <w:pPr>
        <w:pStyle w:val="NoSpacing"/>
        <w:ind w:left="1429" w:firstLine="11"/>
        <w:rPr>
          <w:rFonts w:ascii="Times New Roman" w:hAnsi="Times New Roman"/>
          <w:sz w:val="28"/>
          <w:szCs w:val="28"/>
        </w:rPr>
      </w:pPr>
    </w:p>
    <w:p w14:paraId="3348372F" w14:textId="77777777" w:rsidR="00E5477F" w:rsidRDefault="00E5477F">
      <w:pPr>
        <w:pStyle w:val="NoSpacing"/>
        <w:ind w:left="1429" w:firstLine="11"/>
        <w:rPr>
          <w:rFonts w:ascii="Times New Roman" w:hAnsi="Times New Roman"/>
          <w:sz w:val="28"/>
          <w:szCs w:val="28"/>
        </w:rPr>
      </w:pPr>
    </w:p>
    <w:p w14:paraId="7479DA37" w14:textId="77777777" w:rsidR="00E5477F" w:rsidRDefault="00E5477F">
      <w:pPr>
        <w:pStyle w:val="NoSpacing"/>
        <w:ind w:left="1429" w:firstLine="11"/>
        <w:rPr>
          <w:rFonts w:ascii="Times New Roman" w:hAnsi="Times New Roman"/>
          <w:sz w:val="28"/>
          <w:szCs w:val="28"/>
        </w:rPr>
      </w:pPr>
    </w:p>
    <w:p w14:paraId="01B56F83" w14:textId="77777777" w:rsidR="00E5477F" w:rsidRDefault="00B408C9">
      <w:pPr>
        <w:pStyle w:val="NoSpacing"/>
        <w:rPr>
          <w:rFonts w:ascii="Times New Roman" w:hAnsi="Times New Roman"/>
          <w:b/>
          <w:sz w:val="40"/>
          <w:szCs w:val="40"/>
        </w:rPr>
      </w:pPr>
      <w:r>
        <w:rPr>
          <w:rFonts w:ascii="Times New Roman" w:hAnsi="Times New Roman"/>
          <w:b/>
          <w:sz w:val="40"/>
          <w:szCs w:val="40"/>
        </w:rPr>
        <w:t>17 February</w:t>
      </w:r>
    </w:p>
    <w:p w14:paraId="2883AE10" w14:textId="77777777" w:rsidR="00E5477F" w:rsidRDefault="00E5477F">
      <w:pPr>
        <w:pStyle w:val="NoSpacing"/>
        <w:ind w:left="1429" w:firstLine="11"/>
        <w:rPr>
          <w:rFonts w:ascii="Times New Roman" w:hAnsi="Times New Roman"/>
          <w:b/>
          <w:sz w:val="40"/>
          <w:szCs w:val="40"/>
        </w:rPr>
      </w:pPr>
    </w:p>
    <w:p w14:paraId="5EB95B81" w14:textId="77777777" w:rsidR="00E5477F" w:rsidRDefault="00B408C9">
      <w:pPr>
        <w:pStyle w:val="NoSpacing"/>
        <w:rPr>
          <w:rFonts w:ascii="Times New Roman" w:hAnsi="Times New Roman"/>
          <w:b/>
          <w:sz w:val="40"/>
          <w:szCs w:val="40"/>
        </w:rPr>
      </w:pPr>
      <w:r>
        <w:rPr>
          <w:rFonts w:ascii="Times New Roman" w:hAnsi="Times New Roman"/>
          <w:b/>
          <w:sz w:val="40"/>
          <w:szCs w:val="40"/>
        </w:rPr>
        <w:t>Janani Luwum,</w:t>
      </w:r>
    </w:p>
    <w:p w14:paraId="07F83D7B" w14:textId="77777777" w:rsidR="00E5477F" w:rsidRDefault="00B408C9">
      <w:pPr>
        <w:pStyle w:val="NoSpacing"/>
        <w:rPr>
          <w:rFonts w:ascii="Times New Roman" w:hAnsi="Times New Roman"/>
          <w:b/>
          <w:sz w:val="40"/>
          <w:szCs w:val="40"/>
        </w:rPr>
      </w:pPr>
      <w:r>
        <w:rPr>
          <w:rFonts w:ascii="Times New Roman" w:hAnsi="Times New Roman"/>
          <w:b/>
          <w:sz w:val="40"/>
          <w:szCs w:val="40"/>
        </w:rPr>
        <w:t>Archbishop, Martyr,  1977</w:t>
      </w:r>
    </w:p>
    <w:p w14:paraId="595B5473" w14:textId="77777777" w:rsidR="00E5477F" w:rsidRDefault="00E5477F">
      <w:pPr>
        <w:pStyle w:val="NoSpacing"/>
        <w:ind w:left="1429" w:firstLine="11"/>
        <w:rPr>
          <w:rFonts w:ascii="Times New Roman" w:hAnsi="Times New Roman"/>
          <w:b/>
          <w:sz w:val="40"/>
          <w:szCs w:val="40"/>
        </w:rPr>
      </w:pPr>
    </w:p>
    <w:p w14:paraId="1FC3A588" w14:textId="77777777" w:rsidR="00E5477F" w:rsidRDefault="00B408C9">
      <w:pPr>
        <w:pStyle w:val="NoSpacing"/>
        <w:ind w:firstLine="11"/>
        <w:rPr>
          <w:rFonts w:ascii="Times New Roman" w:hAnsi="Times New Roman"/>
          <w:sz w:val="32"/>
          <w:szCs w:val="32"/>
        </w:rPr>
      </w:pPr>
      <w:r>
        <w:rPr>
          <w:rFonts w:ascii="Times New Roman" w:hAnsi="Times New Roman"/>
          <w:sz w:val="32"/>
          <w:szCs w:val="32"/>
        </w:rPr>
        <w:t xml:space="preserve">God of truth, whose servant Janani </w:t>
      </w:r>
    </w:p>
    <w:p w14:paraId="2FB21F82" w14:textId="77777777" w:rsidR="00E5477F" w:rsidRDefault="00B408C9">
      <w:pPr>
        <w:pStyle w:val="NoSpacing"/>
        <w:rPr>
          <w:rFonts w:ascii="Times New Roman" w:hAnsi="Times New Roman"/>
          <w:sz w:val="32"/>
          <w:szCs w:val="32"/>
        </w:rPr>
      </w:pPr>
      <w:r>
        <w:rPr>
          <w:rFonts w:ascii="Times New Roman" w:hAnsi="Times New Roman"/>
          <w:sz w:val="32"/>
          <w:szCs w:val="32"/>
        </w:rPr>
        <w:t xml:space="preserve">Luwum walked in the light, and in his </w:t>
      </w:r>
    </w:p>
    <w:p w14:paraId="5F6F948B" w14:textId="77777777" w:rsidR="00E5477F" w:rsidRDefault="00B408C9">
      <w:pPr>
        <w:pStyle w:val="NoSpacing"/>
        <w:rPr>
          <w:rFonts w:ascii="Times New Roman" w:hAnsi="Times New Roman"/>
          <w:sz w:val="32"/>
          <w:szCs w:val="32"/>
        </w:rPr>
      </w:pPr>
      <w:r>
        <w:rPr>
          <w:rFonts w:ascii="Times New Roman" w:hAnsi="Times New Roman"/>
          <w:sz w:val="32"/>
          <w:szCs w:val="32"/>
        </w:rPr>
        <w:t xml:space="preserve">death </w:t>
      </w:r>
      <w:r>
        <w:rPr>
          <w:rFonts w:ascii="Times New Roman" w:hAnsi="Times New Roman"/>
          <w:sz w:val="32"/>
          <w:szCs w:val="32"/>
        </w:rPr>
        <w:t xml:space="preserve">defied the powers of darkness:  </w:t>
      </w:r>
    </w:p>
    <w:p w14:paraId="56A27BED" w14:textId="77777777" w:rsidR="00E5477F" w:rsidRDefault="00B408C9">
      <w:pPr>
        <w:pStyle w:val="NoSpacing"/>
        <w:rPr>
          <w:rFonts w:ascii="Times New Roman" w:hAnsi="Times New Roman"/>
          <w:sz w:val="32"/>
          <w:szCs w:val="32"/>
        </w:rPr>
      </w:pPr>
      <w:r>
        <w:rPr>
          <w:rFonts w:ascii="Times New Roman" w:hAnsi="Times New Roman"/>
          <w:sz w:val="32"/>
          <w:szCs w:val="32"/>
        </w:rPr>
        <w:t xml:space="preserve">free us from fear of those who kill the </w:t>
      </w:r>
    </w:p>
    <w:p w14:paraId="32790E5D" w14:textId="77777777" w:rsidR="00E5477F" w:rsidRDefault="00B408C9">
      <w:pPr>
        <w:pStyle w:val="NoSpacing"/>
        <w:rPr>
          <w:rFonts w:ascii="Times New Roman" w:hAnsi="Times New Roman"/>
          <w:sz w:val="32"/>
          <w:szCs w:val="32"/>
        </w:rPr>
      </w:pPr>
      <w:r>
        <w:rPr>
          <w:rFonts w:ascii="Times New Roman" w:hAnsi="Times New Roman"/>
          <w:sz w:val="32"/>
          <w:szCs w:val="32"/>
        </w:rPr>
        <w:t xml:space="preserve">body, that we too may walk as children </w:t>
      </w:r>
    </w:p>
    <w:p w14:paraId="6928C266" w14:textId="77777777" w:rsidR="00E5477F" w:rsidRDefault="00B408C9">
      <w:pPr>
        <w:pStyle w:val="NoSpacing"/>
        <w:rPr>
          <w:rFonts w:ascii="Times New Roman" w:hAnsi="Times New Roman"/>
          <w:sz w:val="32"/>
          <w:szCs w:val="32"/>
        </w:rPr>
      </w:pPr>
      <w:r>
        <w:rPr>
          <w:rFonts w:ascii="Times New Roman" w:hAnsi="Times New Roman"/>
          <w:sz w:val="32"/>
          <w:szCs w:val="32"/>
        </w:rPr>
        <w:t xml:space="preserve">of light, through him who overcame </w:t>
      </w:r>
    </w:p>
    <w:p w14:paraId="5BB6C13C" w14:textId="77777777" w:rsidR="00E5477F" w:rsidRDefault="00B408C9">
      <w:pPr>
        <w:pStyle w:val="NoSpacing"/>
        <w:rPr>
          <w:rFonts w:ascii="Times New Roman" w:hAnsi="Times New Roman"/>
          <w:sz w:val="32"/>
          <w:szCs w:val="32"/>
        </w:rPr>
      </w:pPr>
      <w:r>
        <w:rPr>
          <w:rFonts w:ascii="Times New Roman" w:hAnsi="Times New Roman"/>
          <w:sz w:val="32"/>
          <w:szCs w:val="32"/>
        </w:rPr>
        <w:t xml:space="preserve">darkness by the power of the cross, </w:t>
      </w:r>
    </w:p>
    <w:p w14:paraId="0D1FF025" w14:textId="77777777" w:rsidR="00E5477F" w:rsidRDefault="00B408C9">
      <w:pPr>
        <w:pStyle w:val="NoSpacing"/>
        <w:rPr>
          <w:rFonts w:ascii="Times New Roman" w:hAnsi="Times New Roman"/>
          <w:sz w:val="32"/>
          <w:szCs w:val="32"/>
        </w:rPr>
      </w:pPr>
      <w:r>
        <w:rPr>
          <w:rFonts w:ascii="Times New Roman" w:hAnsi="Times New Roman"/>
          <w:sz w:val="32"/>
          <w:szCs w:val="32"/>
        </w:rPr>
        <w:t xml:space="preserve">Jesus Christ your Son our Lord, who </w:t>
      </w:r>
    </w:p>
    <w:p w14:paraId="1D4C6AA6" w14:textId="77777777" w:rsidR="00E5477F" w:rsidRDefault="00B408C9">
      <w:pPr>
        <w:pStyle w:val="NoSpacing"/>
        <w:rPr>
          <w:rFonts w:ascii="Times New Roman" w:hAnsi="Times New Roman"/>
          <w:sz w:val="32"/>
          <w:szCs w:val="32"/>
        </w:rPr>
      </w:pPr>
      <w:r>
        <w:rPr>
          <w:rFonts w:ascii="Times New Roman" w:hAnsi="Times New Roman"/>
          <w:sz w:val="32"/>
          <w:szCs w:val="32"/>
        </w:rPr>
        <w:t xml:space="preserve">is alive and reigns with </w:t>
      </w:r>
      <w:r>
        <w:rPr>
          <w:rFonts w:ascii="Times New Roman" w:hAnsi="Times New Roman"/>
          <w:sz w:val="32"/>
          <w:szCs w:val="32"/>
        </w:rPr>
        <w:t xml:space="preserve">you, in the unity </w:t>
      </w:r>
    </w:p>
    <w:p w14:paraId="17A4266B" w14:textId="77777777" w:rsidR="00E5477F" w:rsidRDefault="00B408C9">
      <w:pPr>
        <w:pStyle w:val="NoSpacing"/>
        <w:rPr>
          <w:rFonts w:ascii="Times New Roman" w:hAnsi="Times New Roman"/>
          <w:sz w:val="32"/>
          <w:szCs w:val="32"/>
        </w:rPr>
      </w:pPr>
      <w:r>
        <w:rPr>
          <w:rFonts w:ascii="Times New Roman" w:hAnsi="Times New Roman"/>
          <w:sz w:val="32"/>
          <w:szCs w:val="32"/>
        </w:rPr>
        <w:t>of the Holy Spirit, one God, now and for ever.</w:t>
      </w:r>
    </w:p>
    <w:p w14:paraId="0F628E9F" w14:textId="77777777" w:rsidR="00E5477F" w:rsidRDefault="00E5477F">
      <w:pPr>
        <w:pStyle w:val="NoSpacing"/>
        <w:ind w:left="1429" w:firstLine="11"/>
        <w:rPr>
          <w:rFonts w:ascii="Times New Roman" w:hAnsi="Times New Roman"/>
          <w:sz w:val="32"/>
          <w:szCs w:val="32"/>
        </w:rPr>
      </w:pPr>
    </w:p>
    <w:p w14:paraId="530622A2" w14:textId="77777777" w:rsidR="00E5477F" w:rsidRDefault="00B408C9">
      <w:pPr>
        <w:pStyle w:val="NoSpacing"/>
        <w:rPr>
          <w:rFonts w:ascii="Times New Roman" w:hAnsi="Times New Roman"/>
          <w:sz w:val="32"/>
          <w:szCs w:val="32"/>
        </w:rPr>
      </w:pPr>
      <w:r>
        <w:rPr>
          <w:rFonts w:ascii="Times New Roman" w:hAnsi="Times New Roman"/>
          <w:sz w:val="32"/>
          <w:szCs w:val="32"/>
        </w:rPr>
        <w:t>Amen.</w:t>
      </w:r>
    </w:p>
    <w:p w14:paraId="2D6B7586" w14:textId="77777777" w:rsidR="00E5477F" w:rsidRDefault="00E5477F">
      <w:pPr>
        <w:pStyle w:val="NoSpacing"/>
        <w:ind w:left="1429" w:firstLine="11"/>
        <w:rPr>
          <w:rFonts w:ascii="Times New Roman" w:hAnsi="Times New Roman"/>
          <w:sz w:val="32"/>
          <w:szCs w:val="32"/>
        </w:rPr>
      </w:pPr>
    </w:p>
    <w:p w14:paraId="0E8852E6" w14:textId="77777777" w:rsidR="00E5477F" w:rsidRDefault="00B408C9">
      <w:pPr>
        <w:ind w:left="2160" w:firstLine="720"/>
        <w:jc w:val="center"/>
        <w:rPr>
          <w:sz w:val="20"/>
          <w:szCs w:val="20"/>
        </w:rPr>
      </w:pPr>
      <w:r>
        <w:rPr>
          <w:sz w:val="20"/>
          <w:szCs w:val="20"/>
        </w:rPr>
        <w:t xml:space="preserve">© The Archbishops’ Council of the </w:t>
      </w:r>
    </w:p>
    <w:p w14:paraId="1EE10465" w14:textId="77777777" w:rsidR="00E5477F" w:rsidRDefault="00B408C9">
      <w:pPr>
        <w:jc w:val="center"/>
        <w:rPr>
          <w:sz w:val="20"/>
          <w:szCs w:val="20"/>
        </w:rPr>
      </w:pPr>
      <w:r>
        <w:rPr>
          <w:sz w:val="20"/>
          <w:szCs w:val="20"/>
        </w:rPr>
        <w:t xml:space="preserve">                                                         Church of England</w:t>
      </w:r>
    </w:p>
    <w:p w14:paraId="39724B11" w14:textId="77777777" w:rsidR="00E5477F" w:rsidRDefault="00E5477F">
      <w:pPr>
        <w:pStyle w:val="NoSpacing"/>
        <w:rPr>
          <w:rFonts w:ascii="Times New Roman" w:hAnsi="Times New Roman"/>
          <w:b/>
          <w:sz w:val="36"/>
          <w:szCs w:val="36"/>
        </w:rPr>
      </w:pPr>
    </w:p>
    <w:p w14:paraId="70B6A3BD" w14:textId="77777777" w:rsidR="00E5477F" w:rsidRDefault="00B408C9">
      <w:pPr>
        <w:pStyle w:val="NoSpacing"/>
        <w:rPr>
          <w:rFonts w:ascii="Times New Roman" w:hAnsi="Times New Roman"/>
          <w:b/>
          <w:sz w:val="36"/>
          <w:szCs w:val="36"/>
        </w:rPr>
      </w:pPr>
      <w:r>
        <w:rPr>
          <w:rFonts w:ascii="Times New Roman" w:hAnsi="Times New Roman"/>
          <w:b/>
          <w:sz w:val="36"/>
          <w:szCs w:val="36"/>
        </w:rPr>
        <w:t>17 February</w:t>
      </w:r>
    </w:p>
    <w:p w14:paraId="29B47E53" w14:textId="77777777" w:rsidR="00E5477F" w:rsidRDefault="00E5477F">
      <w:pPr>
        <w:pStyle w:val="NoSpacing"/>
        <w:ind w:left="1429" w:firstLine="11"/>
        <w:rPr>
          <w:rFonts w:ascii="Times New Roman" w:hAnsi="Times New Roman"/>
          <w:b/>
          <w:sz w:val="36"/>
          <w:szCs w:val="36"/>
        </w:rPr>
      </w:pPr>
    </w:p>
    <w:p w14:paraId="0C5F08F4" w14:textId="77777777" w:rsidR="00E5477F" w:rsidRDefault="00B408C9">
      <w:pPr>
        <w:pStyle w:val="NoSpacing"/>
        <w:rPr>
          <w:rFonts w:ascii="Times New Roman" w:hAnsi="Times New Roman"/>
          <w:b/>
          <w:sz w:val="36"/>
          <w:szCs w:val="36"/>
        </w:rPr>
      </w:pPr>
      <w:r>
        <w:rPr>
          <w:rFonts w:ascii="Times New Roman" w:hAnsi="Times New Roman"/>
          <w:b/>
          <w:sz w:val="36"/>
          <w:szCs w:val="36"/>
        </w:rPr>
        <w:t>Janani Luwum</w:t>
      </w:r>
    </w:p>
    <w:p w14:paraId="34E7211A" w14:textId="77777777" w:rsidR="00E5477F" w:rsidRDefault="00B408C9">
      <w:pPr>
        <w:pStyle w:val="NoSpacing"/>
        <w:rPr>
          <w:rFonts w:ascii="Times New Roman" w:hAnsi="Times New Roman"/>
          <w:b/>
          <w:sz w:val="36"/>
          <w:szCs w:val="36"/>
        </w:rPr>
      </w:pPr>
      <w:r>
        <w:rPr>
          <w:rFonts w:ascii="Times New Roman" w:hAnsi="Times New Roman"/>
          <w:b/>
          <w:sz w:val="36"/>
          <w:szCs w:val="36"/>
        </w:rPr>
        <w:t>Archbishop of Uganda,</w:t>
      </w:r>
    </w:p>
    <w:p w14:paraId="21EDBF95" w14:textId="77777777" w:rsidR="00E5477F" w:rsidRDefault="00B408C9">
      <w:pPr>
        <w:pStyle w:val="NoSpacing"/>
        <w:rPr>
          <w:rFonts w:ascii="Times New Roman" w:hAnsi="Times New Roman"/>
          <w:b/>
          <w:sz w:val="36"/>
          <w:szCs w:val="36"/>
        </w:rPr>
      </w:pPr>
      <w:r>
        <w:rPr>
          <w:rFonts w:ascii="Times New Roman" w:hAnsi="Times New Roman"/>
          <w:b/>
          <w:sz w:val="36"/>
          <w:szCs w:val="36"/>
        </w:rPr>
        <w:t>Martyr</w:t>
      </w:r>
    </w:p>
    <w:p w14:paraId="38DB8880" w14:textId="77777777" w:rsidR="00E5477F" w:rsidRDefault="00E5477F">
      <w:pPr>
        <w:pStyle w:val="NoSpacing"/>
        <w:ind w:left="1429" w:firstLine="11"/>
        <w:rPr>
          <w:rFonts w:ascii="Times New Roman" w:hAnsi="Times New Roman"/>
          <w:b/>
          <w:sz w:val="24"/>
          <w:szCs w:val="24"/>
        </w:rPr>
      </w:pPr>
    </w:p>
    <w:p w14:paraId="59107A61" w14:textId="77777777" w:rsidR="00E5477F" w:rsidRDefault="00B408C9">
      <w:pPr>
        <w:pStyle w:val="NoSpacing"/>
        <w:rPr>
          <w:rFonts w:ascii="Times New Roman" w:hAnsi="Times New Roman"/>
          <w:sz w:val="28"/>
          <w:szCs w:val="28"/>
        </w:rPr>
      </w:pPr>
      <w:r>
        <w:rPr>
          <w:rFonts w:ascii="Times New Roman" w:hAnsi="Times New Roman"/>
          <w:sz w:val="28"/>
          <w:szCs w:val="28"/>
        </w:rPr>
        <w:t xml:space="preserve">Janani </w:t>
      </w:r>
      <w:r>
        <w:rPr>
          <w:rFonts w:ascii="Times New Roman" w:hAnsi="Times New Roman"/>
          <w:sz w:val="28"/>
          <w:szCs w:val="28"/>
        </w:rPr>
        <w:t xml:space="preserve">Luwum was born in 1922 at Acholi in Uganda.  His childhood and youth were spent as a goat-herd but he quickly showed an ability to learn and absorb knowledge when given the opportunity.  Soon after he became a teacher, he was converted to Christianity and </w:t>
      </w:r>
      <w:r>
        <w:rPr>
          <w:rFonts w:ascii="Times New Roman" w:hAnsi="Times New Roman"/>
          <w:sz w:val="28"/>
          <w:szCs w:val="28"/>
        </w:rPr>
        <w:t>was eventually ordained in 1956, becoming Bishop of Northern Uganda in 1969 and Archbishop of Uganda in 1974.  Idi Amin had come to power in Uganda in 1971 and the result of a military coup and his undemocratic and harsh rule was the subject of much critic</w:t>
      </w:r>
      <w:r>
        <w:rPr>
          <w:rFonts w:ascii="Times New Roman" w:hAnsi="Times New Roman"/>
          <w:sz w:val="28"/>
          <w:szCs w:val="28"/>
        </w:rPr>
        <w:t>ism by the Church and others.  After receiving a letter from the bishops protesting at the virtual institution of state murder, Janani and two of Amin’s own government ministers were stated as having been found dead following a car accident.  It emerged qu</w:t>
      </w:r>
      <w:r>
        <w:rPr>
          <w:rFonts w:ascii="Times New Roman" w:hAnsi="Times New Roman"/>
          <w:sz w:val="28"/>
          <w:szCs w:val="28"/>
        </w:rPr>
        <w:t>ickly that they had in fact died on the implicit instructions of the president.  Janani’s enthusiasm for the good news of Jesus, combined with his willingness to sacrifice even his own life for what he believed in, led him to his martyrdom on this day in 1</w:t>
      </w:r>
      <w:r>
        <w:rPr>
          <w:rFonts w:ascii="Times New Roman" w:hAnsi="Times New Roman"/>
          <w:sz w:val="28"/>
          <w:szCs w:val="28"/>
        </w:rPr>
        <w:t>977.</w:t>
      </w:r>
    </w:p>
    <w:p w14:paraId="6833B9F2" w14:textId="77777777" w:rsidR="00E5477F" w:rsidRDefault="00E5477F">
      <w:pPr>
        <w:pStyle w:val="NoSpacing"/>
        <w:ind w:left="1429" w:firstLine="11"/>
        <w:rPr>
          <w:rFonts w:ascii="Times New Roman" w:hAnsi="Times New Roman"/>
          <w:b/>
          <w:sz w:val="28"/>
          <w:szCs w:val="28"/>
        </w:rPr>
      </w:pPr>
    </w:p>
    <w:p w14:paraId="23716989" w14:textId="77777777" w:rsidR="00E5477F" w:rsidRDefault="00B408C9">
      <w:pPr>
        <w:pStyle w:val="NoSpacing"/>
        <w:ind w:left="2160"/>
      </w:pPr>
      <w:r>
        <w:rPr>
          <w:rFonts w:ascii="Times New Roman" w:hAnsi="Times New Roman"/>
          <w:i/>
          <w:sz w:val="28"/>
          <w:szCs w:val="28"/>
        </w:rPr>
        <w:t>Sourced from ‘Exciting Holiness</w:t>
      </w:r>
    </w:p>
    <w:sectPr w:rsidR="00E5477F">
      <w:pgSz w:w="16838" w:h="11906" w:orient="landscape"/>
      <w:pgMar w:top="1134" w:right="1440" w:bottom="1440"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3A75" w14:textId="77777777" w:rsidR="00B408C9" w:rsidRDefault="00B408C9">
      <w:r>
        <w:separator/>
      </w:r>
    </w:p>
  </w:endnote>
  <w:endnote w:type="continuationSeparator" w:id="0">
    <w:p w14:paraId="206432FB" w14:textId="77777777" w:rsidR="00B408C9" w:rsidRDefault="00B4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C7AE" w14:textId="77777777" w:rsidR="00B408C9" w:rsidRDefault="00B408C9">
      <w:r>
        <w:rPr>
          <w:color w:val="000000"/>
        </w:rPr>
        <w:separator/>
      </w:r>
    </w:p>
  </w:footnote>
  <w:footnote w:type="continuationSeparator" w:id="0">
    <w:p w14:paraId="11329BD3" w14:textId="77777777" w:rsidR="00B408C9" w:rsidRDefault="00B40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5477F"/>
    <w:rsid w:val="0025597F"/>
    <w:rsid w:val="00B408C9"/>
    <w:rsid w:val="00E54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9CC5"/>
  <w15:docId w15:val="{F434B92E-2917-414E-9EA2-B6B0296D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St Nicks Communications</cp:lastModifiedBy>
  <cp:revision>2</cp:revision>
  <dcterms:created xsi:type="dcterms:W3CDTF">2022-02-10T14:31:00Z</dcterms:created>
  <dcterms:modified xsi:type="dcterms:W3CDTF">2022-02-10T14:31:00Z</dcterms:modified>
</cp:coreProperties>
</file>