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8B376" w14:textId="77777777" w:rsidR="000E14A3" w:rsidRDefault="000E14A3">
      <w:pPr>
        <w:pStyle w:val="NoSpacing"/>
        <w:ind w:firstLine="720"/>
        <w:rPr>
          <w:rFonts w:ascii="Times New Roman" w:hAnsi="Times New Roman"/>
          <w:b/>
          <w:sz w:val="40"/>
          <w:szCs w:val="40"/>
        </w:rPr>
      </w:pPr>
    </w:p>
    <w:p w14:paraId="689957A8" w14:textId="77777777" w:rsidR="000E14A3" w:rsidRDefault="00005260">
      <w:pPr>
        <w:pStyle w:val="NoSpacing"/>
        <w:rPr>
          <w:rFonts w:ascii="Times New Roman" w:hAnsi="Times New Roman"/>
          <w:b/>
          <w:sz w:val="40"/>
          <w:szCs w:val="40"/>
        </w:rPr>
      </w:pPr>
      <w:r>
        <w:rPr>
          <w:rFonts w:ascii="Times New Roman" w:hAnsi="Times New Roman"/>
          <w:b/>
          <w:sz w:val="40"/>
          <w:szCs w:val="40"/>
        </w:rPr>
        <w:t>7 March</w:t>
      </w:r>
    </w:p>
    <w:p w14:paraId="5DC4C52A" w14:textId="77777777" w:rsidR="000E14A3" w:rsidRDefault="000E14A3">
      <w:pPr>
        <w:pStyle w:val="NoSpacing"/>
        <w:ind w:firstLine="720"/>
        <w:rPr>
          <w:rFonts w:ascii="Times New Roman" w:hAnsi="Times New Roman"/>
          <w:b/>
          <w:sz w:val="40"/>
          <w:szCs w:val="40"/>
        </w:rPr>
      </w:pPr>
    </w:p>
    <w:p w14:paraId="60CCB3C6" w14:textId="77777777" w:rsidR="000E14A3" w:rsidRDefault="00005260">
      <w:pPr>
        <w:pStyle w:val="NoSpacing"/>
        <w:rPr>
          <w:rFonts w:ascii="Times New Roman" w:hAnsi="Times New Roman"/>
          <w:b/>
          <w:sz w:val="40"/>
          <w:szCs w:val="40"/>
        </w:rPr>
      </w:pPr>
      <w:r>
        <w:rPr>
          <w:rFonts w:ascii="Times New Roman" w:hAnsi="Times New Roman"/>
          <w:b/>
          <w:sz w:val="40"/>
          <w:szCs w:val="40"/>
        </w:rPr>
        <w:t xml:space="preserve">Perpetua, </w:t>
      </w:r>
      <w:proofErr w:type="gramStart"/>
      <w:r>
        <w:rPr>
          <w:rFonts w:ascii="Times New Roman" w:hAnsi="Times New Roman"/>
          <w:b/>
          <w:sz w:val="40"/>
          <w:szCs w:val="40"/>
        </w:rPr>
        <w:t>Felicity</w:t>
      </w:r>
      <w:proofErr w:type="gramEnd"/>
      <w:r>
        <w:rPr>
          <w:rFonts w:ascii="Times New Roman" w:hAnsi="Times New Roman"/>
          <w:b/>
          <w:sz w:val="40"/>
          <w:szCs w:val="40"/>
        </w:rPr>
        <w:t xml:space="preserve"> and their Companions</w:t>
      </w:r>
    </w:p>
    <w:p w14:paraId="281992C4" w14:textId="77777777" w:rsidR="000E14A3" w:rsidRDefault="00005260">
      <w:pPr>
        <w:pStyle w:val="NoSpacing"/>
        <w:rPr>
          <w:rFonts w:ascii="Times New Roman" w:hAnsi="Times New Roman"/>
          <w:b/>
          <w:sz w:val="40"/>
          <w:szCs w:val="40"/>
        </w:rPr>
      </w:pPr>
      <w:r>
        <w:rPr>
          <w:rFonts w:ascii="Times New Roman" w:hAnsi="Times New Roman"/>
          <w:b/>
          <w:sz w:val="40"/>
          <w:szCs w:val="40"/>
        </w:rPr>
        <w:t>Martyrs at Carthage   203</w:t>
      </w:r>
    </w:p>
    <w:p w14:paraId="782028E4" w14:textId="77777777" w:rsidR="000E14A3" w:rsidRDefault="000E14A3">
      <w:pPr>
        <w:pStyle w:val="NoSpacing"/>
        <w:ind w:left="720"/>
        <w:rPr>
          <w:rFonts w:ascii="Times New Roman" w:hAnsi="Times New Roman"/>
          <w:b/>
          <w:sz w:val="40"/>
          <w:szCs w:val="40"/>
        </w:rPr>
      </w:pPr>
    </w:p>
    <w:p w14:paraId="04CD9BCE"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Holy God, who gave great courage to Perpetua, </w:t>
      </w:r>
      <w:proofErr w:type="gramStart"/>
      <w:r>
        <w:rPr>
          <w:rFonts w:ascii="Times New Roman" w:hAnsi="Times New Roman"/>
          <w:sz w:val="32"/>
          <w:szCs w:val="32"/>
        </w:rPr>
        <w:t>Felicity</w:t>
      </w:r>
      <w:proofErr w:type="gramEnd"/>
      <w:r>
        <w:rPr>
          <w:rFonts w:ascii="Times New Roman" w:hAnsi="Times New Roman"/>
          <w:sz w:val="32"/>
          <w:szCs w:val="32"/>
        </w:rPr>
        <w:t xml:space="preserve"> and their companions:  grant that we may be worthy to climb the ladder of sacrifice and be </w:t>
      </w:r>
      <w:r>
        <w:rPr>
          <w:rFonts w:ascii="Times New Roman" w:hAnsi="Times New Roman"/>
          <w:sz w:val="32"/>
          <w:szCs w:val="32"/>
        </w:rPr>
        <w:t>received into the garden of peace; through Jesus Christ our Lord.</w:t>
      </w:r>
    </w:p>
    <w:p w14:paraId="5EDEF3BE" w14:textId="77777777" w:rsidR="000E14A3" w:rsidRDefault="000E14A3">
      <w:pPr>
        <w:pStyle w:val="NoSpacing"/>
        <w:rPr>
          <w:rFonts w:ascii="Times New Roman" w:hAnsi="Times New Roman"/>
          <w:sz w:val="32"/>
          <w:szCs w:val="32"/>
        </w:rPr>
      </w:pPr>
    </w:p>
    <w:p w14:paraId="2A39ABEC" w14:textId="77777777" w:rsidR="000E14A3" w:rsidRDefault="00005260">
      <w:pPr>
        <w:pStyle w:val="NoSpacing"/>
        <w:rPr>
          <w:rFonts w:ascii="Times New Roman" w:hAnsi="Times New Roman"/>
          <w:sz w:val="32"/>
          <w:szCs w:val="32"/>
        </w:rPr>
      </w:pPr>
      <w:r>
        <w:rPr>
          <w:rFonts w:ascii="Times New Roman" w:hAnsi="Times New Roman"/>
          <w:sz w:val="32"/>
          <w:szCs w:val="32"/>
        </w:rPr>
        <w:t>Amen.</w:t>
      </w:r>
    </w:p>
    <w:p w14:paraId="018545CB" w14:textId="77777777" w:rsidR="000E14A3" w:rsidRDefault="000E14A3">
      <w:pPr>
        <w:pStyle w:val="NoSpacing"/>
        <w:ind w:left="720"/>
        <w:rPr>
          <w:rFonts w:ascii="Times New Roman" w:hAnsi="Times New Roman"/>
          <w:sz w:val="32"/>
          <w:szCs w:val="32"/>
        </w:rPr>
      </w:pPr>
    </w:p>
    <w:p w14:paraId="70D3340A" w14:textId="77777777" w:rsidR="000E14A3" w:rsidRDefault="00005260">
      <w:pPr>
        <w:ind w:left="2160" w:firstLine="720"/>
        <w:jc w:val="center"/>
        <w:rPr>
          <w:sz w:val="20"/>
          <w:szCs w:val="20"/>
        </w:rPr>
      </w:pPr>
      <w:r>
        <w:rPr>
          <w:sz w:val="20"/>
          <w:szCs w:val="20"/>
        </w:rPr>
        <w:t xml:space="preserve">© The Archbishops’ Council of the </w:t>
      </w:r>
    </w:p>
    <w:p w14:paraId="718065C8" w14:textId="77777777" w:rsidR="000E14A3" w:rsidRDefault="00005260">
      <w:pPr>
        <w:jc w:val="center"/>
        <w:rPr>
          <w:sz w:val="20"/>
          <w:szCs w:val="20"/>
        </w:rPr>
      </w:pPr>
      <w:r>
        <w:rPr>
          <w:sz w:val="20"/>
          <w:szCs w:val="20"/>
        </w:rPr>
        <w:t xml:space="preserve">                                                         Church of England</w:t>
      </w:r>
    </w:p>
    <w:p w14:paraId="65CDA2AA" w14:textId="77777777" w:rsidR="000E14A3" w:rsidRDefault="000E14A3">
      <w:pPr>
        <w:pStyle w:val="NoSpacing"/>
        <w:ind w:left="709" w:firstLine="11"/>
        <w:rPr>
          <w:rFonts w:ascii="Times New Roman" w:hAnsi="Times New Roman"/>
          <w:b/>
          <w:sz w:val="40"/>
          <w:szCs w:val="40"/>
        </w:rPr>
      </w:pPr>
    </w:p>
    <w:p w14:paraId="1CE63B16" w14:textId="77777777" w:rsidR="000E14A3" w:rsidRDefault="000E14A3">
      <w:pPr>
        <w:pStyle w:val="NoSpacing"/>
        <w:ind w:left="709" w:firstLine="11"/>
        <w:rPr>
          <w:rFonts w:ascii="Times New Roman" w:hAnsi="Times New Roman"/>
          <w:b/>
          <w:sz w:val="40"/>
          <w:szCs w:val="40"/>
        </w:rPr>
      </w:pPr>
    </w:p>
    <w:p w14:paraId="477580FA" w14:textId="77777777" w:rsidR="000E14A3" w:rsidRDefault="000E14A3">
      <w:pPr>
        <w:pStyle w:val="NoSpacing"/>
        <w:ind w:left="709" w:firstLine="11"/>
        <w:rPr>
          <w:rFonts w:ascii="Times New Roman" w:hAnsi="Times New Roman"/>
          <w:b/>
          <w:sz w:val="40"/>
          <w:szCs w:val="40"/>
        </w:rPr>
      </w:pPr>
    </w:p>
    <w:p w14:paraId="01E1C354" w14:textId="77777777" w:rsidR="000E14A3" w:rsidRDefault="000E14A3">
      <w:pPr>
        <w:pStyle w:val="NoSpacing"/>
        <w:ind w:left="709" w:firstLine="11"/>
        <w:rPr>
          <w:rFonts w:ascii="Times New Roman" w:hAnsi="Times New Roman"/>
          <w:b/>
          <w:sz w:val="40"/>
          <w:szCs w:val="40"/>
        </w:rPr>
      </w:pPr>
    </w:p>
    <w:p w14:paraId="4D0F0C16" w14:textId="77777777" w:rsidR="000E14A3" w:rsidRDefault="000E14A3">
      <w:pPr>
        <w:pStyle w:val="NoSpacing"/>
        <w:ind w:left="709" w:firstLine="11"/>
        <w:rPr>
          <w:rFonts w:ascii="Times New Roman" w:hAnsi="Times New Roman"/>
          <w:b/>
          <w:sz w:val="40"/>
          <w:szCs w:val="40"/>
        </w:rPr>
      </w:pPr>
    </w:p>
    <w:p w14:paraId="554F8607" w14:textId="77777777" w:rsidR="000E14A3" w:rsidRDefault="00005260">
      <w:pPr>
        <w:pStyle w:val="NoSpacing"/>
        <w:ind w:left="709" w:firstLine="11"/>
        <w:rPr>
          <w:rFonts w:ascii="Times New Roman" w:hAnsi="Times New Roman"/>
          <w:b/>
          <w:sz w:val="40"/>
          <w:szCs w:val="40"/>
        </w:rPr>
      </w:pPr>
      <w:r>
        <w:rPr>
          <w:rFonts w:ascii="Times New Roman" w:hAnsi="Times New Roman"/>
          <w:b/>
          <w:sz w:val="40"/>
          <w:szCs w:val="40"/>
        </w:rPr>
        <w:t>7 March</w:t>
      </w:r>
    </w:p>
    <w:p w14:paraId="66D5A9CF" w14:textId="77777777" w:rsidR="000E14A3" w:rsidRDefault="000E14A3">
      <w:pPr>
        <w:pStyle w:val="NoSpacing"/>
        <w:ind w:left="709" w:firstLine="11"/>
        <w:rPr>
          <w:rFonts w:ascii="Times New Roman" w:hAnsi="Times New Roman"/>
          <w:b/>
          <w:sz w:val="40"/>
          <w:szCs w:val="40"/>
        </w:rPr>
      </w:pPr>
    </w:p>
    <w:p w14:paraId="2DE0604A" w14:textId="77777777" w:rsidR="000E14A3" w:rsidRDefault="00005260">
      <w:pPr>
        <w:pStyle w:val="NoSpacing"/>
        <w:ind w:left="709" w:firstLine="11"/>
        <w:rPr>
          <w:rFonts w:ascii="Times New Roman" w:hAnsi="Times New Roman"/>
          <w:b/>
          <w:sz w:val="40"/>
          <w:szCs w:val="40"/>
        </w:rPr>
      </w:pPr>
      <w:r>
        <w:rPr>
          <w:rFonts w:ascii="Times New Roman" w:hAnsi="Times New Roman"/>
          <w:b/>
          <w:sz w:val="40"/>
          <w:szCs w:val="40"/>
        </w:rPr>
        <w:t xml:space="preserve">Perpetua, </w:t>
      </w:r>
      <w:proofErr w:type="gramStart"/>
      <w:r>
        <w:rPr>
          <w:rFonts w:ascii="Times New Roman" w:hAnsi="Times New Roman"/>
          <w:b/>
          <w:sz w:val="40"/>
          <w:szCs w:val="40"/>
        </w:rPr>
        <w:t>Felicity</w:t>
      </w:r>
      <w:proofErr w:type="gramEnd"/>
      <w:r>
        <w:rPr>
          <w:rFonts w:ascii="Times New Roman" w:hAnsi="Times New Roman"/>
          <w:b/>
          <w:sz w:val="40"/>
          <w:szCs w:val="40"/>
        </w:rPr>
        <w:t xml:space="preserve"> and their Companions,</w:t>
      </w:r>
    </w:p>
    <w:p w14:paraId="13DAB48D" w14:textId="77777777" w:rsidR="000E14A3" w:rsidRDefault="00005260">
      <w:pPr>
        <w:pStyle w:val="NoSpacing"/>
        <w:ind w:left="709" w:firstLine="11"/>
        <w:rPr>
          <w:rFonts w:ascii="Times New Roman" w:hAnsi="Times New Roman"/>
          <w:b/>
          <w:sz w:val="40"/>
          <w:szCs w:val="40"/>
        </w:rPr>
      </w:pPr>
      <w:r>
        <w:rPr>
          <w:rFonts w:ascii="Times New Roman" w:hAnsi="Times New Roman"/>
          <w:b/>
          <w:sz w:val="40"/>
          <w:szCs w:val="40"/>
        </w:rPr>
        <w:t xml:space="preserve">Martyrs at </w:t>
      </w:r>
      <w:r>
        <w:rPr>
          <w:rFonts w:ascii="Times New Roman" w:hAnsi="Times New Roman"/>
          <w:b/>
          <w:sz w:val="40"/>
          <w:szCs w:val="40"/>
        </w:rPr>
        <w:t>Carthage</w:t>
      </w:r>
    </w:p>
    <w:p w14:paraId="484D4B81" w14:textId="77777777" w:rsidR="000E14A3" w:rsidRDefault="000E14A3">
      <w:pPr>
        <w:pStyle w:val="NoSpacing"/>
        <w:ind w:left="709" w:firstLine="11"/>
        <w:rPr>
          <w:rFonts w:ascii="Times New Roman" w:hAnsi="Times New Roman"/>
          <w:b/>
          <w:sz w:val="40"/>
          <w:szCs w:val="40"/>
        </w:rPr>
      </w:pPr>
    </w:p>
    <w:p w14:paraId="58567C3D" w14:textId="77777777" w:rsidR="000E14A3" w:rsidRDefault="00005260">
      <w:pPr>
        <w:pStyle w:val="NoSpacing"/>
        <w:ind w:left="709" w:firstLine="11"/>
        <w:rPr>
          <w:rFonts w:ascii="Times New Roman" w:hAnsi="Times New Roman"/>
          <w:sz w:val="24"/>
          <w:szCs w:val="24"/>
        </w:rPr>
      </w:pPr>
      <w:r>
        <w:rPr>
          <w:rFonts w:ascii="Times New Roman" w:hAnsi="Times New Roman"/>
          <w:sz w:val="24"/>
          <w:szCs w:val="24"/>
        </w:rPr>
        <w:t xml:space="preserve">The moving, contemporary account of these early third-century African martyrs proved to be of great significance in the life of the early Church.  </w:t>
      </w:r>
      <w:proofErr w:type="spellStart"/>
      <w:r>
        <w:rPr>
          <w:rFonts w:ascii="Times New Roman" w:hAnsi="Times New Roman"/>
          <w:sz w:val="24"/>
          <w:szCs w:val="24"/>
        </w:rPr>
        <w:t>Vibia</w:t>
      </w:r>
      <w:proofErr w:type="spellEnd"/>
      <w:r>
        <w:rPr>
          <w:rFonts w:ascii="Times New Roman" w:hAnsi="Times New Roman"/>
          <w:sz w:val="24"/>
          <w:szCs w:val="24"/>
        </w:rPr>
        <w:t xml:space="preserve"> Perpetua was a young, married noblewoman of Carthage and Felicity was her personal slave.  </w:t>
      </w:r>
      <w:proofErr w:type="spellStart"/>
      <w:r>
        <w:rPr>
          <w:rFonts w:ascii="Times New Roman" w:hAnsi="Times New Roman"/>
          <w:sz w:val="24"/>
          <w:szCs w:val="24"/>
        </w:rPr>
        <w:t>Sa</w:t>
      </w:r>
      <w:r>
        <w:rPr>
          <w:rFonts w:ascii="Times New Roman" w:hAnsi="Times New Roman"/>
          <w:sz w:val="24"/>
          <w:szCs w:val="24"/>
        </w:rPr>
        <w:t>turus</w:t>
      </w:r>
      <w:proofErr w:type="spellEnd"/>
      <w:r>
        <w:rPr>
          <w:rFonts w:ascii="Times New Roman" w:hAnsi="Times New Roman"/>
          <w:sz w:val="24"/>
          <w:szCs w:val="24"/>
        </w:rPr>
        <w:t xml:space="preserve"> was possibly a priest and there were two other men, </w:t>
      </w:r>
      <w:proofErr w:type="spellStart"/>
      <w:r>
        <w:rPr>
          <w:rFonts w:ascii="Times New Roman" w:hAnsi="Times New Roman"/>
          <w:sz w:val="24"/>
          <w:szCs w:val="24"/>
        </w:rPr>
        <w:t>Saturinus</w:t>
      </w:r>
      <w:proofErr w:type="spellEnd"/>
      <w:r>
        <w:rPr>
          <w:rFonts w:ascii="Times New Roman" w:hAnsi="Times New Roman"/>
          <w:sz w:val="24"/>
          <w:szCs w:val="24"/>
        </w:rPr>
        <w:t xml:space="preserve"> and </w:t>
      </w:r>
      <w:proofErr w:type="spellStart"/>
      <w:r>
        <w:rPr>
          <w:rFonts w:ascii="Times New Roman" w:hAnsi="Times New Roman"/>
          <w:sz w:val="24"/>
          <w:szCs w:val="24"/>
        </w:rPr>
        <w:t>Revoctus</w:t>
      </w:r>
      <w:proofErr w:type="spellEnd"/>
      <w:r>
        <w:rPr>
          <w:rFonts w:ascii="Times New Roman" w:hAnsi="Times New Roman"/>
          <w:sz w:val="24"/>
          <w:szCs w:val="24"/>
        </w:rPr>
        <w:t>, the later was also a slave.  Felicity was pregnant.  It seems most of them were catechumens when arrested and only baptised later in prison, where Perpetua had a vision in wh</w:t>
      </w:r>
      <w:r>
        <w:rPr>
          <w:rFonts w:ascii="Times New Roman" w:hAnsi="Times New Roman"/>
          <w:sz w:val="24"/>
          <w:szCs w:val="24"/>
        </w:rPr>
        <w:t>ich she climbed a great ladder into paradise.  They were condemned as Christians by the Roman authorities and dispatched to the public arena, there to be mauled by wild animals.  They all survived and were then taken to be executed by the sword.  Before th</w:t>
      </w:r>
      <w:r>
        <w:rPr>
          <w:rFonts w:ascii="Times New Roman" w:hAnsi="Times New Roman"/>
          <w:sz w:val="24"/>
          <w:szCs w:val="24"/>
        </w:rPr>
        <w:t>is, they exchanged the Kiss of Peace and affirmed their faith in Christ, the Son of God.  The account of their martyrdom was widely circulated in secret throughout the Christian congregations and proved both to give renown to their courage and to give enco</w:t>
      </w:r>
      <w:r>
        <w:rPr>
          <w:rFonts w:ascii="Times New Roman" w:hAnsi="Times New Roman"/>
          <w:sz w:val="24"/>
          <w:szCs w:val="24"/>
        </w:rPr>
        <w:t>uragement to their fellow Christians in the face of adversity.  They were martyred for their faith on this day in the year 203.</w:t>
      </w:r>
    </w:p>
    <w:p w14:paraId="08E90AFA" w14:textId="77777777" w:rsidR="000E14A3" w:rsidRDefault="000E14A3">
      <w:pPr>
        <w:pStyle w:val="NoSpacing"/>
        <w:ind w:left="1429" w:firstLine="11"/>
        <w:rPr>
          <w:rFonts w:ascii="Times New Roman" w:hAnsi="Times New Roman"/>
          <w:sz w:val="32"/>
          <w:szCs w:val="32"/>
        </w:rPr>
      </w:pPr>
    </w:p>
    <w:p w14:paraId="6F56D1FD" w14:textId="77777777" w:rsidR="000E14A3" w:rsidRDefault="00005260">
      <w:pPr>
        <w:pStyle w:val="NoSpacing"/>
        <w:ind w:left="1429" w:firstLine="11"/>
        <w:rPr>
          <w:rFonts w:ascii="Times New Roman" w:hAnsi="Times New Roman"/>
          <w:i/>
          <w:sz w:val="28"/>
          <w:szCs w:val="28"/>
        </w:rPr>
      </w:pPr>
      <w:r>
        <w:rPr>
          <w:rFonts w:ascii="Times New Roman" w:hAnsi="Times New Roman"/>
          <w:i/>
          <w:sz w:val="28"/>
          <w:szCs w:val="28"/>
        </w:rPr>
        <w:t>Sourced from ‘Exciting Holiness’</w:t>
      </w:r>
    </w:p>
    <w:p w14:paraId="70C2C773" w14:textId="77777777" w:rsidR="000E14A3" w:rsidRDefault="000E14A3">
      <w:pPr>
        <w:pStyle w:val="NoSpacing"/>
        <w:ind w:left="1429" w:firstLine="11"/>
        <w:rPr>
          <w:rFonts w:ascii="Times New Roman" w:hAnsi="Times New Roman"/>
          <w:i/>
          <w:sz w:val="28"/>
          <w:szCs w:val="28"/>
        </w:rPr>
      </w:pPr>
    </w:p>
    <w:p w14:paraId="7B6A8062" w14:textId="77777777" w:rsidR="000E14A3" w:rsidRDefault="000E14A3">
      <w:pPr>
        <w:pStyle w:val="NoSpacing"/>
        <w:ind w:left="1429" w:firstLine="11"/>
        <w:rPr>
          <w:rFonts w:ascii="Times New Roman" w:hAnsi="Times New Roman"/>
          <w:i/>
          <w:sz w:val="28"/>
          <w:szCs w:val="28"/>
        </w:rPr>
      </w:pPr>
    </w:p>
    <w:p w14:paraId="3FCC2850" w14:textId="77777777" w:rsidR="000E14A3" w:rsidRDefault="000E14A3">
      <w:pPr>
        <w:pStyle w:val="NoSpacing"/>
        <w:ind w:left="1429" w:firstLine="11"/>
        <w:rPr>
          <w:rFonts w:ascii="Times New Roman" w:hAnsi="Times New Roman"/>
          <w:i/>
          <w:sz w:val="28"/>
          <w:szCs w:val="28"/>
        </w:rPr>
      </w:pPr>
    </w:p>
    <w:p w14:paraId="16335085" w14:textId="77777777" w:rsidR="000E14A3" w:rsidRDefault="000E14A3">
      <w:pPr>
        <w:pStyle w:val="NoSpacing"/>
        <w:ind w:left="1429" w:firstLine="11"/>
        <w:rPr>
          <w:rFonts w:ascii="Times New Roman" w:hAnsi="Times New Roman"/>
          <w:i/>
          <w:sz w:val="28"/>
          <w:szCs w:val="28"/>
        </w:rPr>
      </w:pPr>
    </w:p>
    <w:p w14:paraId="49A4AE6C" w14:textId="77777777" w:rsidR="000E14A3" w:rsidRDefault="00005260">
      <w:pPr>
        <w:pStyle w:val="NoSpacing"/>
        <w:rPr>
          <w:rFonts w:ascii="Times New Roman" w:hAnsi="Times New Roman"/>
          <w:b/>
          <w:sz w:val="40"/>
          <w:szCs w:val="40"/>
        </w:rPr>
      </w:pPr>
      <w:r>
        <w:rPr>
          <w:rFonts w:ascii="Times New Roman" w:hAnsi="Times New Roman"/>
          <w:b/>
          <w:sz w:val="40"/>
          <w:szCs w:val="40"/>
        </w:rPr>
        <w:t>8 March</w:t>
      </w:r>
    </w:p>
    <w:p w14:paraId="4DC4303D" w14:textId="77777777" w:rsidR="000E14A3" w:rsidRDefault="000E14A3">
      <w:pPr>
        <w:pStyle w:val="NoSpacing"/>
        <w:ind w:left="1429" w:firstLine="11"/>
        <w:rPr>
          <w:rFonts w:ascii="Times New Roman" w:hAnsi="Times New Roman"/>
          <w:b/>
          <w:sz w:val="40"/>
          <w:szCs w:val="40"/>
        </w:rPr>
      </w:pPr>
    </w:p>
    <w:p w14:paraId="7A7B672D" w14:textId="77777777" w:rsidR="000E14A3" w:rsidRDefault="00005260">
      <w:pPr>
        <w:pStyle w:val="NoSpacing"/>
        <w:rPr>
          <w:rFonts w:ascii="Times New Roman" w:hAnsi="Times New Roman"/>
          <w:b/>
          <w:sz w:val="40"/>
          <w:szCs w:val="40"/>
        </w:rPr>
      </w:pPr>
      <w:r>
        <w:rPr>
          <w:rFonts w:ascii="Times New Roman" w:hAnsi="Times New Roman"/>
          <w:b/>
          <w:sz w:val="40"/>
          <w:szCs w:val="40"/>
        </w:rPr>
        <w:t>Edward King,</w:t>
      </w:r>
    </w:p>
    <w:p w14:paraId="6B323370" w14:textId="77777777" w:rsidR="000E14A3" w:rsidRDefault="00005260">
      <w:pPr>
        <w:pStyle w:val="NoSpacing"/>
        <w:rPr>
          <w:rFonts w:ascii="Times New Roman" w:hAnsi="Times New Roman"/>
          <w:b/>
          <w:sz w:val="40"/>
          <w:szCs w:val="40"/>
        </w:rPr>
      </w:pPr>
      <w:r>
        <w:rPr>
          <w:rFonts w:ascii="Times New Roman" w:hAnsi="Times New Roman"/>
          <w:b/>
          <w:sz w:val="40"/>
          <w:szCs w:val="40"/>
        </w:rPr>
        <w:t xml:space="preserve">Bishop of </w:t>
      </w:r>
      <w:proofErr w:type="gramStart"/>
      <w:r>
        <w:rPr>
          <w:rFonts w:ascii="Times New Roman" w:hAnsi="Times New Roman"/>
          <w:b/>
          <w:sz w:val="40"/>
          <w:szCs w:val="40"/>
        </w:rPr>
        <w:t>Lincoln  1910</w:t>
      </w:r>
      <w:proofErr w:type="gramEnd"/>
    </w:p>
    <w:p w14:paraId="7FEC46E5" w14:textId="77777777" w:rsidR="000E14A3" w:rsidRDefault="000E14A3">
      <w:pPr>
        <w:pStyle w:val="NoSpacing"/>
        <w:ind w:firstLine="720"/>
        <w:rPr>
          <w:rFonts w:ascii="Times New Roman" w:hAnsi="Times New Roman"/>
          <w:b/>
          <w:sz w:val="40"/>
          <w:szCs w:val="40"/>
        </w:rPr>
      </w:pPr>
    </w:p>
    <w:p w14:paraId="2668BF19"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God of peace, who gave such grace to </w:t>
      </w:r>
    </w:p>
    <w:p w14:paraId="1B77D7F5"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your </w:t>
      </w:r>
      <w:r>
        <w:rPr>
          <w:rFonts w:ascii="Times New Roman" w:hAnsi="Times New Roman"/>
          <w:sz w:val="32"/>
          <w:szCs w:val="32"/>
        </w:rPr>
        <w:t xml:space="preserve">servant Edward King that </w:t>
      </w:r>
    </w:p>
    <w:p w14:paraId="5FA49C7B"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whomever he met he drew to Christ:  fill </w:t>
      </w:r>
    </w:p>
    <w:p w14:paraId="491409A7"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us, we pray, with tender sympathy and </w:t>
      </w:r>
    </w:p>
    <w:p w14:paraId="20C325E2"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joyful faith, that we also may win others </w:t>
      </w:r>
    </w:p>
    <w:p w14:paraId="79911D40"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to know the love that passes </w:t>
      </w:r>
      <w:proofErr w:type="gramStart"/>
      <w:r>
        <w:rPr>
          <w:rFonts w:ascii="Times New Roman" w:hAnsi="Times New Roman"/>
          <w:sz w:val="32"/>
          <w:szCs w:val="32"/>
        </w:rPr>
        <w:t>knowledge;</w:t>
      </w:r>
      <w:proofErr w:type="gramEnd"/>
      <w:r>
        <w:rPr>
          <w:rFonts w:ascii="Times New Roman" w:hAnsi="Times New Roman"/>
          <w:sz w:val="32"/>
          <w:szCs w:val="32"/>
        </w:rPr>
        <w:t xml:space="preserve"> </w:t>
      </w:r>
    </w:p>
    <w:p w14:paraId="4F1C0B66"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through him who is the shepherd and </w:t>
      </w:r>
    </w:p>
    <w:p w14:paraId="01EE184F"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guardian of our souls, </w:t>
      </w:r>
      <w:r>
        <w:rPr>
          <w:rFonts w:ascii="Times New Roman" w:hAnsi="Times New Roman"/>
          <w:sz w:val="32"/>
          <w:szCs w:val="32"/>
        </w:rPr>
        <w:t xml:space="preserve">Jesus Christ your </w:t>
      </w:r>
    </w:p>
    <w:p w14:paraId="2627306B" w14:textId="77777777" w:rsidR="000E14A3" w:rsidRDefault="00005260">
      <w:pPr>
        <w:pStyle w:val="NoSpacing"/>
        <w:rPr>
          <w:rFonts w:ascii="Times New Roman" w:hAnsi="Times New Roman"/>
          <w:sz w:val="32"/>
          <w:szCs w:val="32"/>
        </w:rPr>
      </w:pPr>
      <w:r>
        <w:rPr>
          <w:rFonts w:ascii="Times New Roman" w:hAnsi="Times New Roman"/>
          <w:sz w:val="32"/>
          <w:szCs w:val="32"/>
        </w:rPr>
        <w:t>Son our Lord.</w:t>
      </w:r>
    </w:p>
    <w:p w14:paraId="487948AC" w14:textId="77777777" w:rsidR="000E14A3" w:rsidRDefault="000E14A3">
      <w:pPr>
        <w:pStyle w:val="NoSpacing"/>
        <w:ind w:firstLine="720"/>
        <w:rPr>
          <w:rFonts w:ascii="Times New Roman" w:hAnsi="Times New Roman"/>
          <w:sz w:val="32"/>
          <w:szCs w:val="32"/>
        </w:rPr>
      </w:pPr>
    </w:p>
    <w:p w14:paraId="6FE5CA1E" w14:textId="77777777" w:rsidR="000E14A3" w:rsidRDefault="00005260">
      <w:pPr>
        <w:pStyle w:val="NoSpacing"/>
        <w:rPr>
          <w:rFonts w:ascii="Times New Roman" w:hAnsi="Times New Roman"/>
          <w:sz w:val="32"/>
          <w:szCs w:val="32"/>
        </w:rPr>
      </w:pPr>
      <w:r>
        <w:rPr>
          <w:rFonts w:ascii="Times New Roman" w:hAnsi="Times New Roman"/>
          <w:sz w:val="32"/>
          <w:szCs w:val="32"/>
        </w:rPr>
        <w:t>Amen.</w:t>
      </w:r>
    </w:p>
    <w:p w14:paraId="5D87E6B8" w14:textId="77777777" w:rsidR="000E14A3" w:rsidRDefault="00005260">
      <w:pPr>
        <w:ind w:left="2160" w:firstLine="720"/>
        <w:jc w:val="center"/>
        <w:rPr>
          <w:sz w:val="20"/>
          <w:szCs w:val="20"/>
        </w:rPr>
      </w:pPr>
      <w:r>
        <w:rPr>
          <w:sz w:val="20"/>
          <w:szCs w:val="20"/>
        </w:rPr>
        <w:t xml:space="preserve">© The Archbishops’ Council of the </w:t>
      </w:r>
    </w:p>
    <w:p w14:paraId="41AB0A91" w14:textId="77777777" w:rsidR="000E14A3" w:rsidRDefault="00005260">
      <w:pPr>
        <w:jc w:val="center"/>
        <w:rPr>
          <w:sz w:val="20"/>
          <w:szCs w:val="20"/>
        </w:rPr>
      </w:pPr>
      <w:r>
        <w:rPr>
          <w:sz w:val="20"/>
          <w:szCs w:val="20"/>
        </w:rPr>
        <w:t xml:space="preserve">                                                         Church of England</w:t>
      </w:r>
    </w:p>
    <w:p w14:paraId="59C141D4" w14:textId="77777777" w:rsidR="000E14A3" w:rsidRDefault="000E14A3">
      <w:pPr>
        <w:pStyle w:val="NoSpacing"/>
        <w:ind w:firstLine="720"/>
        <w:rPr>
          <w:rFonts w:ascii="Times New Roman" w:hAnsi="Times New Roman"/>
          <w:sz w:val="32"/>
          <w:szCs w:val="32"/>
        </w:rPr>
      </w:pPr>
    </w:p>
    <w:p w14:paraId="66074418" w14:textId="77777777" w:rsidR="000E14A3" w:rsidRDefault="000E14A3">
      <w:pPr>
        <w:pStyle w:val="NoSpacing"/>
        <w:ind w:firstLine="720"/>
        <w:rPr>
          <w:rFonts w:ascii="Times New Roman" w:hAnsi="Times New Roman"/>
          <w:sz w:val="32"/>
          <w:szCs w:val="32"/>
        </w:rPr>
      </w:pPr>
    </w:p>
    <w:p w14:paraId="3FCC4401" w14:textId="77777777" w:rsidR="000E14A3" w:rsidRDefault="000E14A3">
      <w:pPr>
        <w:pStyle w:val="NoSpacing"/>
        <w:ind w:firstLine="720"/>
        <w:rPr>
          <w:rFonts w:ascii="Times New Roman" w:hAnsi="Times New Roman"/>
          <w:sz w:val="32"/>
          <w:szCs w:val="32"/>
        </w:rPr>
      </w:pPr>
    </w:p>
    <w:p w14:paraId="1A59BACC" w14:textId="77777777" w:rsidR="000E14A3" w:rsidRDefault="00005260">
      <w:pPr>
        <w:pStyle w:val="NoSpacing"/>
        <w:rPr>
          <w:rFonts w:ascii="Times New Roman" w:hAnsi="Times New Roman"/>
          <w:b/>
          <w:sz w:val="40"/>
          <w:szCs w:val="40"/>
        </w:rPr>
      </w:pPr>
      <w:r>
        <w:rPr>
          <w:rFonts w:ascii="Times New Roman" w:hAnsi="Times New Roman"/>
          <w:b/>
          <w:sz w:val="40"/>
          <w:szCs w:val="40"/>
        </w:rPr>
        <w:t>8 March</w:t>
      </w:r>
    </w:p>
    <w:p w14:paraId="7F5FF52E" w14:textId="77777777" w:rsidR="000E14A3" w:rsidRDefault="000E14A3">
      <w:pPr>
        <w:pStyle w:val="NoSpacing"/>
        <w:ind w:firstLine="720"/>
        <w:rPr>
          <w:rFonts w:ascii="Times New Roman" w:hAnsi="Times New Roman"/>
          <w:b/>
          <w:sz w:val="40"/>
          <w:szCs w:val="40"/>
        </w:rPr>
      </w:pPr>
    </w:p>
    <w:p w14:paraId="1F4DD415" w14:textId="77777777" w:rsidR="000E14A3" w:rsidRDefault="00005260">
      <w:pPr>
        <w:pStyle w:val="NoSpacing"/>
        <w:rPr>
          <w:rFonts w:ascii="Times New Roman" w:hAnsi="Times New Roman"/>
          <w:b/>
          <w:sz w:val="40"/>
          <w:szCs w:val="40"/>
        </w:rPr>
      </w:pPr>
      <w:r>
        <w:rPr>
          <w:rFonts w:ascii="Times New Roman" w:hAnsi="Times New Roman"/>
          <w:b/>
          <w:sz w:val="40"/>
          <w:szCs w:val="40"/>
        </w:rPr>
        <w:t>Edward King</w:t>
      </w:r>
    </w:p>
    <w:p w14:paraId="07CDF28A" w14:textId="77777777" w:rsidR="000E14A3" w:rsidRDefault="00005260">
      <w:pPr>
        <w:pStyle w:val="NoSpacing"/>
        <w:rPr>
          <w:rFonts w:ascii="Times New Roman" w:hAnsi="Times New Roman"/>
          <w:b/>
          <w:sz w:val="40"/>
          <w:szCs w:val="40"/>
        </w:rPr>
      </w:pPr>
      <w:r>
        <w:rPr>
          <w:rFonts w:ascii="Times New Roman" w:hAnsi="Times New Roman"/>
          <w:b/>
          <w:sz w:val="40"/>
          <w:szCs w:val="40"/>
        </w:rPr>
        <w:t>Bishop of Lincoln</w:t>
      </w:r>
    </w:p>
    <w:p w14:paraId="02DE417F" w14:textId="77777777" w:rsidR="000E14A3" w:rsidRDefault="000E14A3">
      <w:pPr>
        <w:pStyle w:val="NoSpacing"/>
        <w:ind w:firstLine="720"/>
        <w:rPr>
          <w:rFonts w:ascii="Times New Roman" w:hAnsi="Times New Roman"/>
          <w:b/>
          <w:sz w:val="40"/>
          <w:szCs w:val="40"/>
        </w:rPr>
      </w:pPr>
    </w:p>
    <w:p w14:paraId="238362CE" w14:textId="77777777" w:rsidR="000E14A3" w:rsidRDefault="00005260">
      <w:pPr>
        <w:pStyle w:val="NoSpacing"/>
        <w:rPr>
          <w:rFonts w:ascii="Times New Roman" w:hAnsi="Times New Roman"/>
          <w:sz w:val="32"/>
          <w:szCs w:val="32"/>
        </w:rPr>
      </w:pPr>
      <w:r>
        <w:rPr>
          <w:rFonts w:ascii="Times New Roman" w:hAnsi="Times New Roman"/>
          <w:sz w:val="32"/>
          <w:szCs w:val="32"/>
        </w:rPr>
        <w:t xml:space="preserve">Born in London in 1829, Edward King, both as a priest and then </w:t>
      </w:r>
      <w:r>
        <w:rPr>
          <w:rFonts w:ascii="Times New Roman" w:hAnsi="Times New Roman"/>
          <w:sz w:val="32"/>
          <w:szCs w:val="32"/>
        </w:rPr>
        <w:t xml:space="preserve">as a Bishop, was revered for the holiness of his life and the wisdom of his counsel.  He was Chaplain, then Principal, of </w:t>
      </w:r>
      <w:proofErr w:type="spellStart"/>
      <w:r>
        <w:rPr>
          <w:rFonts w:ascii="Times New Roman" w:hAnsi="Times New Roman"/>
          <w:sz w:val="32"/>
          <w:szCs w:val="32"/>
        </w:rPr>
        <w:t>Cuddesdon</w:t>
      </w:r>
      <w:proofErr w:type="spellEnd"/>
      <w:r>
        <w:rPr>
          <w:rFonts w:ascii="Times New Roman" w:hAnsi="Times New Roman"/>
          <w:sz w:val="32"/>
          <w:szCs w:val="32"/>
        </w:rPr>
        <w:t xml:space="preserve"> Theological College, followed by a dozen years as a professor of theology in Oxford, during which time he exercised a great </w:t>
      </w:r>
      <w:r>
        <w:rPr>
          <w:rFonts w:ascii="Times New Roman" w:hAnsi="Times New Roman"/>
          <w:sz w:val="32"/>
          <w:szCs w:val="32"/>
        </w:rPr>
        <w:t xml:space="preserve">influence on a generation of ordinands.  In 1885, he was consecrated Bishop of Lincoln, a position he held until his death in 1910.  His advocacy of Catholic principles in ritual as well as theology involved him in controversy, but his significant gift to </w:t>
      </w:r>
      <w:r>
        <w:rPr>
          <w:rFonts w:ascii="Times New Roman" w:hAnsi="Times New Roman"/>
          <w:sz w:val="32"/>
          <w:szCs w:val="32"/>
        </w:rPr>
        <w:t>the Church was his example as a pastoral and caring Bishop to clergy and laity alike.</w:t>
      </w:r>
    </w:p>
    <w:p w14:paraId="02723F20" w14:textId="77777777" w:rsidR="000E14A3" w:rsidRDefault="000E14A3">
      <w:pPr>
        <w:pStyle w:val="NoSpacing"/>
        <w:ind w:left="720"/>
        <w:rPr>
          <w:rFonts w:ascii="Times New Roman" w:hAnsi="Times New Roman"/>
          <w:sz w:val="32"/>
          <w:szCs w:val="32"/>
        </w:rPr>
      </w:pPr>
    </w:p>
    <w:p w14:paraId="73EC6146" w14:textId="77777777" w:rsidR="000E14A3" w:rsidRDefault="00005260">
      <w:pPr>
        <w:pStyle w:val="NoSpacing"/>
        <w:ind w:left="1429" w:firstLine="11"/>
        <w:rPr>
          <w:rFonts w:ascii="Times New Roman" w:hAnsi="Times New Roman"/>
          <w:i/>
          <w:sz w:val="28"/>
          <w:szCs w:val="28"/>
        </w:rPr>
      </w:pPr>
      <w:r>
        <w:rPr>
          <w:rFonts w:ascii="Times New Roman" w:hAnsi="Times New Roman"/>
          <w:i/>
          <w:sz w:val="28"/>
          <w:szCs w:val="28"/>
        </w:rPr>
        <w:t>Sourced from ‘Exciting Holiness’</w:t>
      </w:r>
    </w:p>
    <w:p w14:paraId="4E5CB28B" w14:textId="77777777" w:rsidR="000E14A3" w:rsidRDefault="000E14A3">
      <w:pPr>
        <w:pStyle w:val="NoSpacing"/>
      </w:pPr>
    </w:p>
    <w:sectPr w:rsidR="000E14A3">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8EADB" w14:textId="77777777" w:rsidR="00005260" w:rsidRDefault="00005260">
      <w:r>
        <w:separator/>
      </w:r>
    </w:p>
  </w:endnote>
  <w:endnote w:type="continuationSeparator" w:id="0">
    <w:p w14:paraId="1E922258" w14:textId="77777777" w:rsidR="00005260" w:rsidRDefault="0000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70314" w14:textId="77777777" w:rsidR="00005260" w:rsidRDefault="00005260">
      <w:r>
        <w:rPr>
          <w:color w:val="000000"/>
        </w:rPr>
        <w:separator/>
      </w:r>
    </w:p>
  </w:footnote>
  <w:footnote w:type="continuationSeparator" w:id="0">
    <w:p w14:paraId="4E370509" w14:textId="77777777" w:rsidR="00005260" w:rsidRDefault="00005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E14A3"/>
    <w:rsid w:val="00005260"/>
    <w:rsid w:val="000E14A3"/>
    <w:rsid w:val="00F16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02163"/>
  <w15:docId w15:val="{31EF0F58-044C-4224-87CC-B6C6810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2022-03-03T15:28:00Z</dcterms:created>
  <dcterms:modified xsi:type="dcterms:W3CDTF">2022-03-03T15:28:00Z</dcterms:modified>
</cp:coreProperties>
</file>